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0A2179" w:rsidP="00735F2F">
      <w:pPr>
        <w:spacing w:line="480" w:lineRule="auto"/>
        <w:ind w:firstLine="720"/>
        <w:jc w:val="center"/>
        <w:rPr>
          <w:rFonts w:ascii="Times New Roman" w:hAnsi="Times New Roman" w:cs="Times New Roman"/>
          <w:sz w:val="24"/>
          <w:szCs w:val="24"/>
        </w:rPr>
      </w:pPr>
      <w:r w:rsidRPr="00735F2F">
        <w:rPr>
          <w:rFonts w:ascii="Times New Roman" w:hAnsi="Times New Roman" w:cs="Times New Roman"/>
          <w:sz w:val="24"/>
          <w:szCs w:val="24"/>
        </w:rPr>
        <w:t>Self-Reflection</w:t>
      </w:r>
    </w:p>
    <w:p w:rsidR="00814D28" w:rsidRPr="00735F2F" w:rsidRDefault="000A2179" w:rsidP="00735F2F">
      <w:pPr>
        <w:spacing w:line="480" w:lineRule="auto"/>
        <w:ind w:firstLine="720"/>
        <w:jc w:val="center"/>
        <w:rPr>
          <w:rFonts w:ascii="Times New Roman" w:hAnsi="Times New Roman" w:cs="Times New Roman"/>
          <w:sz w:val="24"/>
          <w:szCs w:val="24"/>
        </w:rPr>
      </w:pPr>
      <w:r w:rsidRPr="00735F2F">
        <w:rPr>
          <w:rFonts w:ascii="Times New Roman" w:hAnsi="Times New Roman" w:cs="Times New Roman"/>
          <w:sz w:val="24"/>
          <w:szCs w:val="24"/>
        </w:rPr>
        <w:t>Student’s Name</w:t>
      </w:r>
    </w:p>
    <w:p w:rsidR="00814D28" w:rsidRPr="00735F2F" w:rsidRDefault="000A2179" w:rsidP="00735F2F">
      <w:pPr>
        <w:spacing w:line="480" w:lineRule="auto"/>
        <w:ind w:firstLine="720"/>
        <w:jc w:val="center"/>
        <w:rPr>
          <w:rFonts w:ascii="Times New Roman" w:hAnsi="Times New Roman" w:cs="Times New Roman"/>
          <w:sz w:val="24"/>
          <w:szCs w:val="24"/>
        </w:rPr>
      </w:pPr>
      <w:r w:rsidRPr="00735F2F">
        <w:rPr>
          <w:rFonts w:ascii="Times New Roman" w:hAnsi="Times New Roman" w:cs="Times New Roman"/>
          <w:sz w:val="24"/>
          <w:szCs w:val="24"/>
        </w:rPr>
        <w:t>Institution</w:t>
      </w:r>
    </w:p>
    <w:p w:rsidR="00814D28" w:rsidRPr="00735F2F" w:rsidRDefault="000A2179" w:rsidP="00735F2F">
      <w:pPr>
        <w:spacing w:line="480" w:lineRule="auto"/>
        <w:ind w:firstLine="720"/>
        <w:jc w:val="center"/>
        <w:rPr>
          <w:rFonts w:ascii="Times New Roman" w:hAnsi="Times New Roman" w:cs="Times New Roman"/>
          <w:sz w:val="24"/>
          <w:szCs w:val="24"/>
        </w:rPr>
      </w:pPr>
      <w:r w:rsidRPr="00735F2F">
        <w:rPr>
          <w:rFonts w:ascii="Times New Roman" w:hAnsi="Times New Roman" w:cs="Times New Roman"/>
          <w:sz w:val="24"/>
          <w:szCs w:val="24"/>
        </w:rPr>
        <w:t>Course</w:t>
      </w:r>
    </w:p>
    <w:p w:rsidR="00814D28" w:rsidRPr="00735F2F" w:rsidRDefault="000A2179" w:rsidP="00735F2F">
      <w:pPr>
        <w:spacing w:line="480" w:lineRule="auto"/>
        <w:ind w:firstLine="720"/>
        <w:jc w:val="center"/>
        <w:rPr>
          <w:rFonts w:ascii="Times New Roman" w:hAnsi="Times New Roman" w:cs="Times New Roman"/>
          <w:sz w:val="24"/>
          <w:szCs w:val="24"/>
        </w:rPr>
      </w:pPr>
      <w:r w:rsidRPr="00735F2F">
        <w:rPr>
          <w:rFonts w:ascii="Times New Roman" w:hAnsi="Times New Roman" w:cs="Times New Roman"/>
          <w:sz w:val="24"/>
          <w:szCs w:val="24"/>
        </w:rPr>
        <w:t>Professor’s Name</w:t>
      </w:r>
    </w:p>
    <w:p w:rsidR="00814D28" w:rsidRPr="00735F2F" w:rsidRDefault="000A2179" w:rsidP="00735F2F">
      <w:pPr>
        <w:spacing w:line="480" w:lineRule="auto"/>
        <w:ind w:firstLine="720"/>
        <w:jc w:val="center"/>
        <w:rPr>
          <w:rFonts w:ascii="Times New Roman" w:hAnsi="Times New Roman" w:cs="Times New Roman"/>
          <w:sz w:val="24"/>
          <w:szCs w:val="24"/>
        </w:rPr>
      </w:pPr>
      <w:r w:rsidRPr="00735F2F">
        <w:rPr>
          <w:rFonts w:ascii="Times New Roman" w:hAnsi="Times New Roman" w:cs="Times New Roman"/>
          <w:sz w:val="24"/>
          <w:szCs w:val="24"/>
        </w:rPr>
        <w:t>Date</w:t>
      </w:r>
    </w:p>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814D28" w:rsidP="00735F2F">
      <w:pPr>
        <w:spacing w:line="480" w:lineRule="auto"/>
        <w:ind w:firstLine="720"/>
        <w:jc w:val="center"/>
        <w:rPr>
          <w:rFonts w:ascii="Times New Roman" w:hAnsi="Times New Roman" w:cs="Times New Roman"/>
          <w:sz w:val="24"/>
          <w:szCs w:val="24"/>
        </w:rPr>
      </w:pPr>
    </w:p>
    <w:p w:rsidR="00814D28" w:rsidRPr="00735F2F" w:rsidRDefault="00100F92" w:rsidP="00735F2F">
      <w:pPr>
        <w:spacing w:line="480" w:lineRule="auto"/>
        <w:ind w:firstLine="720"/>
        <w:jc w:val="center"/>
        <w:rPr>
          <w:rFonts w:ascii="Times New Roman" w:hAnsi="Times New Roman" w:cs="Times New Roman"/>
          <w:sz w:val="24"/>
          <w:szCs w:val="24"/>
        </w:rPr>
      </w:pPr>
      <w:r w:rsidRPr="00735F2F">
        <w:rPr>
          <w:rFonts w:ascii="Times New Roman" w:hAnsi="Times New Roman" w:cs="Times New Roman"/>
          <w:sz w:val="24"/>
          <w:szCs w:val="24"/>
        </w:rPr>
        <w:lastRenderedPageBreak/>
        <w:t>Self</w:t>
      </w:r>
      <w:r>
        <w:rPr>
          <w:rFonts w:ascii="Times New Roman" w:hAnsi="Times New Roman" w:cs="Times New Roman"/>
          <w:sz w:val="24"/>
          <w:szCs w:val="24"/>
        </w:rPr>
        <w:t>-</w:t>
      </w:r>
      <w:r w:rsidRPr="00735F2F">
        <w:rPr>
          <w:rFonts w:ascii="Times New Roman" w:hAnsi="Times New Roman" w:cs="Times New Roman"/>
          <w:sz w:val="24"/>
          <w:szCs w:val="24"/>
        </w:rPr>
        <w:t>Reflection</w:t>
      </w:r>
    </w:p>
    <w:p w:rsidR="00814D28" w:rsidRPr="00735F2F" w:rsidRDefault="000A2179" w:rsidP="00735F2F">
      <w:pPr>
        <w:spacing w:line="480" w:lineRule="auto"/>
        <w:ind w:firstLine="720"/>
        <w:rPr>
          <w:rFonts w:ascii="Times New Roman" w:hAnsi="Times New Roman" w:cs="Times New Roman"/>
          <w:sz w:val="24"/>
          <w:szCs w:val="24"/>
        </w:rPr>
      </w:pPr>
      <w:r w:rsidRPr="00735F2F">
        <w:rPr>
          <w:rFonts w:ascii="Times New Roman" w:hAnsi="Times New Roman" w:cs="Times New Roman"/>
          <w:sz w:val="24"/>
          <w:szCs w:val="24"/>
        </w:rPr>
        <w:t xml:space="preserve">The picture represents the rape of Lucretia </w:t>
      </w:r>
      <w:r w:rsidR="00C640E1" w:rsidRPr="00735F2F">
        <w:rPr>
          <w:rFonts w:ascii="Times New Roman" w:hAnsi="Times New Roman" w:cs="Times New Roman"/>
          <w:sz w:val="24"/>
          <w:szCs w:val="24"/>
        </w:rPr>
        <w:t>by Sextus, the son of Rome's last king</w:t>
      </w:r>
      <w:r w:rsidR="002672ED" w:rsidRPr="00735F2F">
        <w:rPr>
          <w:rFonts w:ascii="Times New Roman" w:hAnsi="Times New Roman" w:cs="Times New Roman"/>
          <w:sz w:val="24"/>
          <w:szCs w:val="24"/>
        </w:rPr>
        <w:t xml:space="preserve"> Lucius Tarquinius Superbus (</w:t>
      </w:r>
      <w:r w:rsidR="002672ED" w:rsidRPr="00735F2F">
        <w:rPr>
          <w:rFonts w:ascii="Times New Roman" w:hAnsi="Times New Roman" w:cs="Times New Roman"/>
          <w:color w:val="222222"/>
          <w:sz w:val="24"/>
          <w:szCs w:val="24"/>
          <w:shd w:val="clear" w:color="auto" w:fill="FFFFFF"/>
        </w:rPr>
        <w:t>Hutchings, 2017)</w:t>
      </w:r>
      <w:r w:rsidR="00C640E1" w:rsidRPr="00735F2F">
        <w:rPr>
          <w:rFonts w:ascii="Times New Roman" w:hAnsi="Times New Roman" w:cs="Times New Roman"/>
          <w:sz w:val="24"/>
          <w:szCs w:val="24"/>
        </w:rPr>
        <w:t xml:space="preserve">. Lucretia </w:t>
      </w:r>
      <w:r w:rsidR="002672ED" w:rsidRPr="00735F2F">
        <w:rPr>
          <w:rFonts w:ascii="Times New Roman" w:hAnsi="Times New Roman" w:cs="Times New Roman"/>
          <w:sz w:val="24"/>
          <w:szCs w:val="24"/>
        </w:rPr>
        <w:t>committed</w:t>
      </w:r>
      <w:r w:rsidR="00C640E1" w:rsidRPr="00735F2F">
        <w:rPr>
          <w:rFonts w:ascii="Times New Roman" w:hAnsi="Times New Roman" w:cs="Times New Roman"/>
          <w:sz w:val="24"/>
          <w:szCs w:val="24"/>
        </w:rPr>
        <w:t xml:space="preserve"> suicide as a result of the incident to avoid s</w:t>
      </w:r>
      <w:r w:rsidR="002672ED" w:rsidRPr="00735F2F">
        <w:rPr>
          <w:rFonts w:ascii="Times New Roman" w:hAnsi="Times New Roman" w:cs="Times New Roman"/>
          <w:sz w:val="24"/>
          <w:szCs w:val="24"/>
        </w:rPr>
        <w:t>h</w:t>
      </w:r>
      <w:r w:rsidR="00C640E1" w:rsidRPr="00735F2F">
        <w:rPr>
          <w:rFonts w:ascii="Times New Roman" w:hAnsi="Times New Roman" w:cs="Times New Roman"/>
          <w:sz w:val="24"/>
          <w:szCs w:val="24"/>
        </w:rPr>
        <w:t xml:space="preserve">ame since she was married. This picture tells a lot about the ancient </w:t>
      </w:r>
      <w:r w:rsidR="00E22D2A" w:rsidRPr="00735F2F">
        <w:rPr>
          <w:rFonts w:ascii="Times New Roman" w:hAnsi="Times New Roman" w:cs="Times New Roman"/>
          <w:sz w:val="24"/>
          <w:szCs w:val="24"/>
        </w:rPr>
        <w:t>monarchy</w:t>
      </w:r>
      <w:r w:rsidR="00C640E1" w:rsidRPr="00735F2F">
        <w:rPr>
          <w:rFonts w:ascii="Times New Roman" w:hAnsi="Times New Roman" w:cs="Times New Roman"/>
          <w:sz w:val="24"/>
          <w:szCs w:val="24"/>
        </w:rPr>
        <w:t xml:space="preserve"> of </w:t>
      </w:r>
      <w:r w:rsidR="00E22D2A" w:rsidRPr="00735F2F">
        <w:rPr>
          <w:rFonts w:ascii="Times New Roman" w:hAnsi="Times New Roman" w:cs="Times New Roman"/>
          <w:sz w:val="24"/>
          <w:szCs w:val="24"/>
        </w:rPr>
        <w:t>Rome. First</w:t>
      </w:r>
      <w:r w:rsidR="00C640E1" w:rsidRPr="00735F2F">
        <w:rPr>
          <w:rFonts w:ascii="Times New Roman" w:hAnsi="Times New Roman" w:cs="Times New Roman"/>
          <w:sz w:val="24"/>
          <w:szCs w:val="24"/>
        </w:rPr>
        <w:t xml:space="preserve">, I reflect on the time of the enactment of the Roman Empire sexual assault laws. These laws were established by the first emperor Augustus with evident double standards. I believe that </w:t>
      </w:r>
      <w:r w:rsidR="00E22D2A" w:rsidRPr="00735F2F">
        <w:rPr>
          <w:rFonts w:ascii="Times New Roman" w:hAnsi="Times New Roman" w:cs="Times New Roman"/>
          <w:sz w:val="24"/>
          <w:szCs w:val="24"/>
        </w:rPr>
        <w:t>Lucretia</w:t>
      </w:r>
      <w:r w:rsidR="00C640E1" w:rsidRPr="00735F2F">
        <w:rPr>
          <w:rFonts w:ascii="Times New Roman" w:hAnsi="Times New Roman" w:cs="Times New Roman"/>
          <w:sz w:val="24"/>
          <w:szCs w:val="24"/>
        </w:rPr>
        <w:t xml:space="preserve"> took her life for fear of these laws that allowed men to have sex with prostitutes but not with widowed or unmarried patrician women. In contrast, ladies were banned from engaging in sexual </w:t>
      </w:r>
      <w:r w:rsidR="00E22D2A" w:rsidRPr="00735F2F">
        <w:rPr>
          <w:rFonts w:ascii="Times New Roman" w:hAnsi="Times New Roman" w:cs="Times New Roman"/>
          <w:sz w:val="24"/>
          <w:szCs w:val="24"/>
        </w:rPr>
        <w:t xml:space="preserve">acts with anyone outside of the marital relationship. </w:t>
      </w:r>
    </w:p>
    <w:p w:rsidR="00E22D2A" w:rsidRPr="00735F2F" w:rsidRDefault="000A2179" w:rsidP="00735F2F">
      <w:pPr>
        <w:spacing w:line="480" w:lineRule="auto"/>
        <w:ind w:firstLine="720"/>
        <w:rPr>
          <w:rFonts w:ascii="Times New Roman" w:hAnsi="Times New Roman" w:cs="Times New Roman"/>
          <w:sz w:val="24"/>
          <w:szCs w:val="24"/>
        </w:rPr>
      </w:pPr>
      <w:r w:rsidRPr="00735F2F">
        <w:rPr>
          <w:rFonts w:ascii="Times New Roman" w:hAnsi="Times New Roman" w:cs="Times New Roman"/>
          <w:sz w:val="24"/>
          <w:szCs w:val="24"/>
        </w:rPr>
        <w:t xml:space="preserve">Going by the point that raped women would not push charges themselves according to the law of iniuria, it tells me that the only option Lucretia had to avoid embarrassment was killing herself. I find this law extremely ambiguous and gender discriminative for barring someone from reporting a crime to the authorities because of gender. I equally acknowledge the miseries women underwent during these times in the hands of the irresponsible men who outrightly took advantage of the </w:t>
      </w:r>
      <w:r w:rsidR="00B57216" w:rsidRPr="00735F2F">
        <w:rPr>
          <w:rFonts w:ascii="Times New Roman" w:hAnsi="Times New Roman" w:cs="Times New Roman"/>
          <w:sz w:val="24"/>
          <w:szCs w:val="24"/>
        </w:rPr>
        <w:t>inefficient</w:t>
      </w:r>
      <w:r w:rsidRPr="00735F2F">
        <w:rPr>
          <w:rFonts w:ascii="Times New Roman" w:hAnsi="Times New Roman" w:cs="Times New Roman"/>
          <w:sz w:val="24"/>
          <w:szCs w:val="24"/>
        </w:rPr>
        <w:t xml:space="preserve"> Roman Monarch</w:t>
      </w:r>
      <w:r w:rsidR="00B57216" w:rsidRPr="00735F2F">
        <w:rPr>
          <w:rFonts w:ascii="Times New Roman" w:hAnsi="Times New Roman" w:cs="Times New Roman"/>
          <w:sz w:val="24"/>
          <w:szCs w:val="24"/>
        </w:rPr>
        <w:t xml:space="preserve"> laws</w:t>
      </w:r>
      <w:r w:rsidRPr="00735F2F">
        <w:rPr>
          <w:rFonts w:ascii="Times New Roman" w:hAnsi="Times New Roman" w:cs="Times New Roman"/>
          <w:sz w:val="24"/>
          <w:szCs w:val="24"/>
        </w:rPr>
        <w:t xml:space="preserve">. </w:t>
      </w:r>
    </w:p>
    <w:p w:rsidR="00E22D2A" w:rsidRPr="00735F2F" w:rsidRDefault="000A2179" w:rsidP="00735F2F">
      <w:pPr>
        <w:spacing w:line="480" w:lineRule="auto"/>
        <w:ind w:firstLine="720"/>
        <w:rPr>
          <w:rFonts w:ascii="Times New Roman" w:hAnsi="Times New Roman" w:cs="Times New Roman"/>
          <w:sz w:val="24"/>
          <w:szCs w:val="24"/>
        </w:rPr>
      </w:pPr>
      <w:r w:rsidRPr="00735F2F">
        <w:rPr>
          <w:rFonts w:ascii="Times New Roman" w:hAnsi="Times New Roman" w:cs="Times New Roman"/>
          <w:sz w:val="24"/>
          <w:szCs w:val="24"/>
        </w:rPr>
        <w:t xml:space="preserve">Also, reflecting on the picture brings into light the issue of patriarchy. The rape and the death of </w:t>
      </w:r>
      <w:r w:rsidR="003E3F8F" w:rsidRPr="00735F2F">
        <w:rPr>
          <w:rFonts w:ascii="Times New Roman" w:hAnsi="Times New Roman" w:cs="Times New Roman"/>
          <w:sz w:val="24"/>
          <w:szCs w:val="24"/>
        </w:rPr>
        <w:t>Lucretia</w:t>
      </w:r>
      <w:r w:rsidRPr="00735F2F">
        <w:rPr>
          <w:rFonts w:ascii="Times New Roman" w:hAnsi="Times New Roman" w:cs="Times New Roman"/>
          <w:sz w:val="24"/>
          <w:szCs w:val="24"/>
        </w:rPr>
        <w:t xml:space="preserve"> indicate the level of disparities in law enforcement which was oppressive on women and flexible on the men side</w:t>
      </w:r>
      <w:r w:rsidR="002672ED" w:rsidRPr="00735F2F">
        <w:rPr>
          <w:rFonts w:ascii="Times New Roman" w:hAnsi="Times New Roman" w:cs="Times New Roman"/>
          <w:sz w:val="24"/>
          <w:szCs w:val="24"/>
        </w:rPr>
        <w:t xml:space="preserve"> (</w:t>
      </w:r>
      <w:r w:rsidR="002672ED" w:rsidRPr="00735F2F">
        <w:rPr>
          <w:rFonts w:ascii="Times New Roman" w:hAnsi="Times New Roman" w:cs="Times New Roman"/>
          <w:color w:val="222222"/>
          <w:sz w:val="24"/>
          <w:szCs w:val="24"/>
          <w:shd w:val="clear" w:color="auto" w:fill="FFFFFF"/>
        </w:rPr>
        <w:t>Hutchings, 2017)</w:t>
      </w:r>
      <w:r w:rsidRPr="00735F2F">
        <w:rPr>
          <w:rFonts w:ascii="Times New Roman" w:hAnsi="Times New Roman" w:cs="Times New Roman"/>
          <w:sz w:val="24"/>
          <w:szCs w:val="24"/>
        </w:rPr>
        <w:t xml:space="preserve">. </w:t>
      </w:r>
      <w:r w:rsidR="003E3F8F" w:rsidRPr="00735F2F">
        <w:rPr>
          <w:rFonts w:ascii="Times New Roman" w:hAnsi="Times New Roman" w:cs="Times New Roman"/>
          <w:sz w:val="24"/>
          <w:szCs w:val="24"/>
        </w:rPr>
        <w:t>Lucretia may have thought that seeking legal justice would be irrelevant and unmeaningful due to the nature of her society. This</w:t>
      </w:r>
      <w:r w:rsidRPr="00735F2F">
        <w:rPr>
          <w:rFonts w:ascii="Times New Roman" w:hAnsi="Times New Roman" w:cs="Times New Roman"/>
          <w:sz w:val="24"/>
          <w:szCs w:val="24"/>
        </w:rPr>
        <w:t xml:space="preserve"> women inferiority is still prevalent in the Roman communities to date despite the overthrow of the Roman Empire after the death of </w:t>
      </w:r>
      <w:r w:rsidR="00AA0707" w:rsidRPr="00735F2F">
        <w:rPr>
          <w:rFonts w:ascii="Times New Roman" w:hAnsi="Times New Roman" w:cs="Times New Roman"/>
          <w:sz w:val="24"/>
          <w:szCs w:val="24"/>
        </w:rPr>
        <w:t>Lucretia</w:t>
      </w:r>
      <w:r w:rsidRPr="00735F2F">
        <w:rPr>
          <w:rFonts w:ascii="Times New Roman" w:hAnsi="Times New Roman" w:cs="Times New Roman"/>
          <w:sz w:val="24"/>
          <w:szCs w:val="24"/>
        </w:rPr>
        <w:t>.</w:t>
      </w:r>
    </w:p>
    <w:p w:rsidR="00AA0707" w:rsidRPr="00735F2F" w:rsidRDefault="000A2179" w:rsidP="00735F2F">
      <w:pPr>
        <w:spacing w:line="480" w:lineRule="auto"/>
        <w:ind w:firstLine="720"/>
        <w:rPr>
          <w:rFonts w:ascii="Times New Roman" w:hAnsi="Times New Roman" w:cs="Times New Roman"/>
          <w:sz w:val="24"/>
          <w:szCs w:val="24"/>
        </w:rPr>
      </w:pPr>
      <w:r w:rsidRPr="00735F2F">
        <w:rPr>
          <w:rFonts w:ascii="Times New Roman" w:hAnsi="Times New Roman" w:cs="Times New Roman"/>
          <w:sz w:val="24"/>
          <w:szCs w:val="24"/>
        </w:rPr>
        <w:lastRenderedPageBreak/>
        <w:t xml:space="preserve">The picture represents a very delicate situation that was created by the incident. Here, the raped girl was married, which meant she would be burned if the case surfaced. Again, the offender was the son of the ruler of the empire. This reality implied that details of his involvement would possibly cause chaos. Therefore, I believe that Lucretia illustrated immense courage to take a step toward revealing the truth by sacrificing her life. </w:t>
      </w:r>
      <w:r w:rsidR="003E3F8F" w:rsidRPr="00735F2F">
        <w:rPr>
          <w:rFonts w:ascii="Times New Roman" w:hAnsi="Times New Roman" w:cs="Times New Roman"/>
          <w:sz w:val="24"/>
          <w:szCs w:val="24"/>
        </w:rPr>
        <w:t>Although some would argue that Lucretia's actions were a show of cowardice, I think she strongly exhibited women courage. After extensive reflection on the picture and the issues surrounding it, I would conclude that Lucretia was the chief architect of creating a Roman republic.</w:t>
      </w:r>
    </w:p>
    <w:p w:rsidR="003E3F8F" w:rsidRPr="00735F2F" w:rsidRDefault="000A2179" w:rsidP="00735F2F">
      <w:pPr>
        <w:spacing w:line="480" w:lineRule="auto"/>
        <w:rPr>
          <w:rFonts w:ascii="Times New Roman" w:hAnsi="Times New Roman" w:cs="Times New Roman"/>
          <w:sz w:val="24"/>
          <w:szCs w:val="24"/>
        </w:rPr>
      </w:pPr>
      <w:r w:rsidRPr="00735F2F">
        <w:rPr>
          <w:rFonts w:ascii="Times New Roman" w:hAnsi="Times New Roman" w:cs="Times New Roman"/>
          <w:sz w:val="24"/>
          <w:szCs w:val="24"/>
        </w:rPr>
        <w:br w:type="page"/>
      </w:r>
    </w:p>
    <w:p w:rsidR="003E3F8F" w:rsidRPr="00735F2F" w:rsidRDefault="000A2179" w:rsidP="00735F2F">
      <w:pPr>
        <w:spacing w:line="480" w:lineRule="auto"/>
        <w:ind w:firstLine="720"/>
        <w:jc w:val="center"/>
        <w:rPr>
          <w:rFonts w:ascii="Times New Roman" w:hAnsi="Times New Roman" w:cs="Times New Roman"/>
          <w:sz w:val="24"/>
          <w:szCs w:val="24"/>
        </w:rPr>
      </w:pPr>
      <w:r w:rsidRPr="00735F2F">
        <w:rPr>
          <w:rFonts w:ascii="Times New Roman" w:hAnsi="Times New Roman" w:cs="Times New Roman"/>
          <w:sz w:val="24"/>
          <w:szCs w:val="24"/>
        </w:rPr>
        <w:lastRenderedPageBreak/>
        <w:t>References</w:t>
      </w:r>
    </w:p>
    <w:p w:rsidR="003E3F8F" w:rsidRPr="00735F2F" w:rsidRDefault="000A2179" w:rsidP="00735F2F">
      <w:pPr>
        <w:spacing w:line="480" w:lineRule="auto"/>
        <w:ind w:left="720" w:hanging="720"/>
        <w:rPr>
          <w:rFonts w:ascii="Times New Roman" w:hAnsi="Times New Roman" w:cs="Times New Roman"/>
          <w:sz w:val="24"/>
          <w:szCs w:val="24"/>
        </w:rPr>
      </w:pPr>
      <w:r w:rsidRPr="00735F2F">
        <w:rPr>
          <w:rFonts w:ascii="Times New Roman" w:hAnsi="Times New Roman" w:cs="Times New Roman"/>
          <w:color w:val="222222"/>
          <w:sz w:val="24"/>
          <w:szCs w:val="24"/>
          <w:shd w:val="clear" w:color="auto" w:fill="FFFFFF"/>
        </w:rPr>
        <w:t>Hutchings, K. (2017). Dustin Ellis Howes: Freedom without Violence: Resisting the Western Political Tradition. (New York: Oxford University Press, 2016. Pp. xi, 269.). </w:t>
      </w:r>
      <w:r w:rsidRPr="00735F2F">
        <w:rPr>
          <w:rFonts w:ascii="Times New Roman" w:hAnsi="Times New Roman" w:cs="Times New Roman"/>
          <w:i/>
          <w:iCs/>
          <w:color w:val="222222"/>
          <w:sz w:val="24"/>
          <w:szCs w:val="24"/>
          <w:shd w:val="clear" w:color="auto" w:fill="FFFFFF"/>
        </w:rPr>
        <w:t>The Review of Politics</w:t>
      </w:r>
      <w:r w:rsidRPr="00735F2F">
        <w:rPr>
          <w:rFonts w:ascii="Times New Roman" w:hAnsi="Times New Roman" w:cs="Times New Roman"/>
          <w:color w:val="222222"/>
          <w:sz w:val="24"/>
          <w:szCs w:val="24"/>
          <w:shd w:val="clear" w:color="auto" w:fill="FFFFFF"/>
        </w:rPr>
        <w:t>, </w:t>
      </w:r>
      <w:r w:rsidRPr="00735F2F">
        <w:rPr>
          <w:rFonts w:ascii="Times New Roman" w:hAnsi="Times New Roman" w:cs="Times New Roman"/>
          <w:i/>
          <w:iCs/>
          <w:color w:val="222222"/>
          <w:sz w:val="24"/>
          <w:szCs w:val="24"/>
          <w:shd w:val="clear" w:color="auto" w:fill="FFFFFF"/>
        </w:rPr>
        <w:t>79</w:t>
      </w:r>
      <w:r w:rsidRPr="00735F2F">
        <w:rPr>
          <w:rFonts w:ascii="Times New Roman" w:hAnsi="Times New Roman" w:cs="Times New Roman"/>
          <w:color w:val="222222"/>
          <w:sz w:val="24"/>
          <w:szCs w:val="24"/>
          <w:shd w:val="clear" w:color="auto" w:fill="FFFFFF"/>
        </w:rPr>
        <w:t>(2), 329-331.</w:t>
      </w:r>
    </w:p>
    <w:sectPr w:rsidR="003E3F8F" w:rsidRPr="00735F2F" w:rsidSect="00641209">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2E0" w:rsidRDefault="004632E0">
      <w:pPr>
        <w:spacing w:after="0" w:line="240" w:lineRule="auto"/>
      </w:pPr>
      <w:r>
        <w:separator/>
      </w:r>
    </w:p>
  </w:endnote>
  <w:endnote w:type="continuationSeparator" w:id="1">
    <w:p w:rsidR="004632E0" w:rsidRDefault="004632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2E0" w:rsidRDefault="004632E0">
      <w:pPr>
        <w:spacing w:after="0" w:line="240" w:lineRule="auto"/>
      </w:pPr>
      <w:r>
        <w:separator/>
      </w:r>
    </w:p>
  </w:footnote>
  <w:footnote w:type="continuationSeparator" w:id="1">
    <w:p w:rsidR="004632E0" w:rsidRDefault="004632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8578675"/>
      <w:docPartObj>
        <w:docPartGallery w:val="Page Numbers (Top of Page)"/>
        <w:docPartUnique/>
      </w:docPartObj>
    </w:sdtPr>
    <w:sdtEndPr>
      <w:rPr>
        <w:rFonts w:ascii="Times New Roman" w:hAnsi="Times New Roman" w:cs="Times New Roman"/>
        <w:noProof/>
        <w:sz w:val="24"/>
        <w:szCs w:val="24"/>
      </w:rPr>
    </w:sdtEndPr>
    <w:sdtContent>
      <w:p w:rsidR="00814D28" w:rsidRPr="00814D28" w:rsidRDefault="007F2A4D">
        <w:pPr>
          <w:pStyle w:val="Header"/>
          <w:jc w:val="right"/>
          <w:rPr>
            <w:rFonts w:ascii="Times New Roman" w:hAnsi="Times New Roman" w:cs="Times New Roman"/>
            <w:sz w:val="24"/>
            <w:szCs w:val="24"/>
          </w:rPr>
        </w:pPr>
        <w:r w:rsidRPr="00814D28">
          <w:rPr>
            <w:rFonts w:ascii="Times New Roman" w:hAnsi="Times New Roman" w:cs="Times New Roman"/>
            <w:sz w:val="24"/>
            <w:szCs w:val="24"/>
          </w:rPr>
          <w:fldChar w:fldCharType="begin"/>
        </w:r>
        <w:r w:rsidR="000A2179" w:rsidRPr="00814D28">
          <w:rPr>
            <w:rFonts w:ascii="Times New Roman" w:hAnsi="Times New Roman" w:cs="Times New Roman"/>
            <w:sz w:val="24"/>
            <w:szCs w:val="24"/>
          </w:rPr>
          <w:instrText xml:space="preserve"> PAGE   \* MERGEFORMAT </w:instrText>
        </w:r>
        <w:r w:rsidRPr="00814D28">
          <w:rPr>
            <w:rFonts w:ascii="Times New Roman" w:hAnsi="Times New Roman" w:cs="Times New Roman"/>
            <w:sz w:val="24"/>
            <w:szCs w:val="24"/>
          </w:rPr>
          <w:fldChar w:fldCharType="separate"/>
        </w:r>
        <w:r w:rsidR="0059391D">
          <w:rPr>
            <w:rFonts w:ascii="Times New Roman" w:hAnsi="Times New Roman" w:cs="Times New Roman"/>
            <w:noProof/>
            <w:sz w:val="24"/>
            <w:szCs w:val="24"/>
          </w:rPr>
          <w:t>1</w:t>
        </w:r>
        <w:r w:rsidRPr="00814D28">
          <w:rPr>
            <w:rFonts w:ascii="Times New Roman" w:hAnsi="Times New Roman" w:cs="Times New Roman"/>
            <w:noProof/>
            <w:sz w:val="24"/>
            <w:szCs w:val="24"/>
          </w:rPr>
          <w:fldChar w:fldCharType="end"/>
        </w:r>
      </w:p>
    </w:sdtContent>
  </w:sdt>
  <w:p w:rsidR="00814D28" w:rsidRDefault="00814D2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hdrShapeDefaults>
    <o:shapedefaults v:ext="edit" spidmax="8194"/>
  </w:hdrShapeDefaults>
  <w:footnotePr>
    <w:footnote w:id="0"/>
    <w:footnote w:id="1"/>
  </w:footnotePr>
  <w:endnotePr>
    <w:endnote w:id="0"/>
    <w:endnote w:id="1"/>
  </w:endnotePr>
  <w:compat/>
  <w:rsids>
    <w:rsidRoot w:val="00814D28"/>
    <w:rsid w:val="000A2179"/>
    <w:rsid w:val="00100F92"/>
    <w:rsid w:val="002672ED"/>
    <w:rsid w:val="0028507B"/>
    <w:rsid w:val="002D7324"/>
    <w:rsid w:val="003553DD"/>
    <w:rsid w:val="003E3F8F"/>
    <w:rsid w:val="004632E0"/>
    <w:rsid w:val="0059391D"/>
    <w:rsid w:val="00641209"/>
    <w:rsid w:val="00735F2F"/>
    <w:rsid w:val="00784159"/>
    <w:rsid w:val="007F2A4D"/>
    <w:rsid w:val="00814D28"/>
    <w:rsid w:val="00A56E0C"/>
    <w:rsid w:val="00AA0707"/>
    <w:rsid w:val="00B57216"/>
    <w:rsid w:val="00C640E1"/>
    <w:rsid w:val="00D06251"/>
    <w:rsid w:val="00E22D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2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D28"/>
  </w:style>
  <w:style w:type="paragraph" w:styleId="Footer">
    <w:name w:val="footer"/>
    <w:basedOn w:val="Normal"/>
    <w:link w:val="FooterChar"/>
    <w:uiPriority w:val="99"/>
    <w:unhideWhenUsed/>
    <w:rsid w:val="00814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D2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417</Words>
  <Characters>2379</Characters>
  <Application>Microsoft Office Word</Application>
  <DocSecurity>0</DocSecurity>
  <Lines>19</Lines>
  <Paragraphs>5</Paragraphs>
  <ScaleCrop>false</ScaleCrop>
  <LinksUpToDate>false</LinksUpToDate>
  <CharactersWithSpaces>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2021-09-14T04:33:00Z</dcterms:created>
  <dcterms:modified xsi:type="dcterms:W3CDTF">2021-09-14T04:33:00Z</dcterms:modified>
</cp:coreProperties>
</file>